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77D" w:rsidRPr="008E736A" w:rsidRDefault="0084577D" w:rsidP="0084577D">
      <w:pPr>
        <w:jc w:val="left"/>
        <w:rPr>
          <w:rFonts w:ascii="方正仿宋简体" w:eastAsia="方正仿宋简体"/>
          <w:sz w:val="32"/>
          <w:szCs w:val="32"/>
        </w:rPr>
      </w:pPr>
      <w:r w:rsidRPr="008E736A">
        <w:rPr>
          <w:rFonts w:ascii="方正仿宋简体" w:eastAsia="方正仿宋简体" w:hint="eastAsia"/>
          <w:sz w:val="32"/>
          <w:szCs w:val="32"/>
        </w:rPr>
        <w:t>附件</w:t>
      </w:r>
    </w:p>
    <w:p w:rsidR="0084577D" w:rsidRDefault="0084577D" w:rsidP="0084577D">
      <w:pPr>
        <w:ind w:firstLineChars="200" w:firstLine="600"/>
        <w:jc w:val="left"/>
        <w:rPr>
          <w:rFonts w:ascii="方正黑体简体" w:eastAsia="方正黑体简体" w:hAnsi="方正粗黑宋简体"/>
          <w:sz w:val="30"/>
          <w:szCs w:val="30"/>
        </w:rPr>
      </w:pPr>
    </w:p>
    <w:p w:rsidR="0084577D" w:rsidRDefault="0084577D" w:rsidP="0084577D">
      <w:pPr>
        <w:ind w:firstLineChars="200" w:firstLine="600"/>
        <w:jc w:val="left"/>
        <w:rPr>
          <w:rFonts w:ascii="方正黑体简体" w:eastAsia="方正黑体简体" w:hAnsi="方正粗黑宋简体" w:hint="eastAsia"/>
          <w:sz w:val="30"/>
          <w:szCs w:val="30"/>
        </w:rPr>
      </w:pPr>
    </w:p>
    <w:p w:rsidR="0084577D" w:rsidRPr="003F67EA" w:rsidRDefault="0084577D" w:rsidP="0084577D">
      <w:pPr>
        <w:ind w:firstLineChars="200" w:firstLine="960"/>
        <w:jc w:val="center"/>
        <w:rPr>
          <w:rFonts w:ascii="方正粗黑宋简体" w:eastAsia="方正粗黑宋简体" w:hAnsi="方正粗黑宋简体"/>
          <w:sz w:val="48"/>
          <w:szCs w:val="48"/>
        </w:rPr>
      </w:pPr>
      <w:r w:rsidRPr="003F67EA">
        <w:rPr>
          <w:rFonts w:ascii="方正粗黑宋简体" w:eastAsia="方正粗黑宋简体" w:hAnsi="方正粗黑宋简体" w:hint="eastAsia"/>
          <w:sz w:val="48"/>
          <w:szCs w:val="48"/>
        </w:rPr>
        <w:t>防伪保护品牌案例推荐表</w:t>
      </w:r>
    </w:p>
    <w:p w:rsidR="0084577D" w:rsidRDefault="0084577D" w:rsidP="0084577D">
      <w:pPr>
        <w:ind w:firstLineChars="200" w:firstLine="960"/>
        <w:jc w:val="center"/>
        <w:rPr>
          <w:rFonts w:ascii="方正黑体简体" w:eastAsia="方正黑体简体" w:hAnsi="方正粗黑宋简体"/>
          <w:sz w:val="48"/>
          <w:szCs w:val="48"/>
        </w:rPr>
      </w:pPr>
    </w:p>
    <w:p w:rsidR="0084577D" w:rsidRDefault="0084577D" w:rsidP="0084577D">
      <w:pPr>
        <w:ind w:firstLineChars="200" w:firstLine="960"/>
        <w:jc w:val="center"/>
        <w:rPr>
          <w:rFonts w:ascii="方正黑体简体" w:eastAsia="方正黑体简体" w:hAnsi="方正粗黑宋简体"/>
          <w:sz w:val="48"/>
          <w:szCs w:val="48"/>
        </w:rPr>
      </w:pPr>
    </w:p>
    <w:p w:rsidR="0084577D" w:rsidRDefault="0084577D" w:rsidP="0084577D">
      <w:pPr>
        <w:ind w:firstLineChars="200" w:firstLine="960"/>
        <w:jc w:val="center"/>
        <w:rPr>
          <w:rFonts w:ascii="方正黑体简体" w:eastAsia="方正黑体简体" w:hAnsi="方正粗黑宋简体"/>
          <w:sz w:val="48"/>
          <w:szCs w:val="48"/>
        </w:rPr>
      </w:pPr>
    </w:p>
    <w:p w:rsidR="0084577D" w:rsidRDefault="0084577D" w:rsidP="0084577D">
      <w:pPr>
        <w:ind w:firstLineChars="200" w:firstLine="960"/>
        <w:jc w:val="center"/>
        <w:rPr>
          <w:rFonts w:ascii="方正黑体简体" w:eastAsia="方正黑体简体" w:hAnsi="方正粗黑宋简体" w:hint="eastAsia"/>
          <w:sz w:val="48"/>
          <w:szCs w:val="48"/>
        </w:rPr>
      </w:pPr>
    </w:p>
    <w:p w:rsidR="0084577D" w:rsidRDefault="0084577D" w:rsidP="0084577D">
      <w:pPr>
        <w:rPr>
          <w:rFonts w:ascii="方正黑体简体" w:eastAsia="方正黑体简体" w:hAnsi="方正粗黑宋简体" w:hint="eastAsia"/>
          <w:sz w:val="48"/>
          <w:szCs w:val="48"/>
        </w:rPr>
      </w:pPr>
    </w:p>
    <w:p w:rsidR="0084577D" w:rsidRDefault="0084577D" w:rsidP="0084577D">
      <w:pPr>
        <w:rPr>
          <w:rFonts w:ascii="方正黑体简体" w:eastAsia="方正黑体简体" w:hAnsi="方正粗黑宋简体" w:hint="eastAsia"/>
          <w:sz w:val="48"/>
          <w:szCs w:val="48"/>
        </w:rPr>
      </w:pPr>
    </w:p>
    <w:p w:rsidR="0084577D" w:rsidRPr="003F67EA" w:rsidRDefault="0084577D" w:rsidP="0084577D">
      <w:pPr>
        <w:ind w:firstLineChars="300" w:firstLine="900"/>
        <w:jc w:val="left"/>
        <w:rPr>
          <w:rFonts w:ascii="方正黑体简体" w:eastAsia="方正黑体简体" w:hAnsi="方正粗黑宋简体" w:hint="eastAsia"/>
          <w:sz w:val="30"/>
          <w:szCs w:val="30"/>
        </w:rPr>
      </w:pPr>
      <w:r w:rsidRPr="003F67EA">
        <w:rPr>
          <w:rFonts w:ascii="方正黑体简体" w:eastAsia="方正黑体简体" w:hAnsi="方正粗黑宋简体" w:hint="eastAsia"/>
          <w:sz w:val="30"/>
          <w:szCs w:val="30"/>
        </w:rPr>
        <w:t>案例名称：</w:t>
      </w:r>
    </w:p>
    <w:p w:rsidR="0084577D" w:rsidRPr="003F67EA" w:rsidRDefault="0084577D" w:rsidP="0084577D">
      <w:pPr>
        <w:ind w:firstLineChars="300" w:firstLine="900"/>
        <w:jc w:val="left"/>
        <w:rPr>
          <w:rFonts w:ascii="方正黑体简体" w:eastAsia="方正黑体简体" w:hAnsi="方正粗黑宋简体" w:hint="eastAsia"/>
          <w:sz w:val="30"/>
          <w:szCs w:val="30"/>
        </w:rPr>
      </w:pPr>
      <w:r w:rsidRPr="003F67EA">
        <w:rPr>
          <w:rFonts w:ascii="方正黑体简体" w:eastAsia="方正黑体简体" w:hAnsi="方正粗黑宋简体" w:hint="eastAsia"/>
          <w:sz w:val="30"/>
          <w:szCs w:val="30"/>
        </w:rPr>
        <w:t>推荐单位（盖章）：</w:t>
      </w:r>
    </w:p>
    <w:p w:rsidR="0084577D" w:rsidRPr="003F67EA" w:rsidRDefault="0084577D" w:rsidP="0084577D">
      <w:pPr>
        <w:ind w:firstLineChars="300" w:firstLine="900"/>
        <w:jc w:val="left"/>
        <w:rPr>
          <w:rFonts w:ascii="方正黑体简体" w:eastAsia="方正黑体简体" w:hAnsi="方正粗黑宋简体" w:hint="eastAsia"/>
          <w:sz w:val="30"/>
          <w:szCs w:val="30"/>
        </w:rPr>
      </w:pPr>
      <w:r w:rsidRPr="003F67EA">
        <w:rPr>
          <w:rFonts w:ascii="方正黑体简体" w:eastAsia="方正黑体简体" w:hAnsi="方正粗黑宋简体" w:hint="eastAsia"/>
          <w:sz w:val="30"/>
          <w:szCs w:val="30"/>
        </w:rPr>
        <w:t>案例负责人：</w:t>
      </w:r>
    </w:p>
    <w:p w:rsidR="0084577D" w:rsidRPr="003F67EA" w:rsidRDefault="0084577D" w:rsidP="0084577D">
      <w:pPr>
        <w:ind w:firstLineChars="300" w:firstLine="900"/>
        <w:jc w:val="left"/>
        <w:rPr>
          <w:rFonts w:ascii="方正黑体简体" w:eastAsia="方正黑体简体" w:hAnsi="方正粗黑宋简体" w:hint="eastAsia"/>
          <w:sz w:val="30"/>
          <w:szCs w:val="30"/>
        </w:rPr>
      </w:pPr>
      <w:r w:rsidRPr="003F67EA">
        <w:rPr>
          <w:rFonts w:ascii="方正黑体简体" w:eastAsia="方正黑体简体" w:hAnsi="方正粗黑宋简体" w:hint="eastAsia"/>
          <w:sz w:val="30"/>
          <w:szCs w:val="30"/>
        </w:rPr>
        <w:t>联系方式：</w:t>
      </w:r>
    </w:p>
    <w:p w:rsidR="0084577D" w:rsidRDefault="0084577D" w:rsidP="0084577D">
      <w:pPr>
        <w:ind w:firstLineChars="300" w:firstLine="900"/>
        <w:jc w:val="left"/>
        <w:rPr>
          <w:rFonts w:ascii="方正黑体简体" w:eastAsia="方正黑体简体" w:hAnsi="方正粗黑宋简体"/>
          <w:sz w:val="30"/>
          <w:szCs w:val="30"/>
        </w:rPr>
      </w:pPr>
      <w:r w:rsidRPr="003F67EA">
        <w:rPr>
          <w:rFonts w:ascii="方正黑体简体" w:eastAsia="方正黑体简体" w:hAnsi="方正粗黑宋简体" w:hint="eastAsia"/>
          <w:sz w:val="30"/>
          <w:szCs w:val="30"/>
        </w:rPr>
        <w:t>推荐日期：</w:t>
      </w:r>
    </w:p>
    <w:p w:rsidR="0084577D" w:rsidRDefault="0084577D" w:rsidP="0084577D">
      <w:pPr>
        <w:ind w:firstLineChars="300" w:firstLine="900"/>
        <w:jc w:val="left"/>
        <w:rPr>
          <w:rFonts w:ascii="方正黑体简体" w:eastAsia="方正黑体简体" w:hAnsi="方正粗黑宋简体" w:hint="eastAsia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84577D" w:rsidRPr="001D1D73" w:rsidTr="008B536E">
        <w:trPr>
          <w:trHeight w:val="415"/>
        </w:trPr>
        <w:tc>
          <w:tcPr>
            <w:tcW w:w="9060" w:type="dxa"/>
            <w:shd w:val="clear" w:color="auto" w:fill="auto"/>
          </w:tcPr>
          <w:p w:rsidR="0084577D" w:rsidRPr="001D1D73" w:rsidRDefault="0084577D" w:rsidP="008B536E">
            <w:pPr>
              <w:jc w:val="lef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1D1D73"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案例展示：</w:t>
            </w:r>
            <w:r w:rsidRPr="008E736A">
              <w:rPr>
                <w:rFonts w:ascii="宋体" w:hAnsi="宋体" w:hint="eastAsia"/>
                <w:sz w:val="24"/>
              </w:rPr>
              <w:t>（5</w:t>
            </w:r>
            <w:r w:rsidRPr="008E736A">
              <w:rPr>
                <w:rFonts w:ascii="宋体" w:hAnsi="宋体"/>
                <w:sz w:val="24"/>
              </w:rPr>
              <w:t>000</w:t>
            </w:r>
            <w:r w:rsidRPr="008E736A">
              <w:rPr>
                <w:rFonts w:ascii="宋体" w:hAnsi="宋体" w:hint="eastAsia"/>
                <w:sz w:val="24"/>
              </w:rPr>
              <w:t>字</w:t>
            </w:r>
            <w:r>
              <w:rPr>
                <w:rFonts w:ascii="宋体" w:hAnsi="宋体" w:hint="eastAsia"/>
                <w:sz w:val="24"/>
              </w:rPr>
              <w:t>左右</w:t>
            </w:r>
            <w:r w:rsidRPr="008E736A">
              <w:rPr>
                <w:rFonts w:ascii="宋体" w:hAnsi="宋体" w:hint="eastAsia"/>
                <w:sz w:val="24"/>
              </w:rPr>
              <w:t>，正文宋体</w:t>
            </w:r>
            <w:r>
              <w:rPr>
                <w:rFonts w:ascii="宋体" w:hAnsi="宋体" w:hint="eastAsia"/>
                <w:sz w:val="24"/>
              </w:rPr>
              <w:t>小四</w:t>
            </w:r>
            <w:r w:rsidRPr="008E736A">
              <w:rPr>
                <w:rFonts w:ascii="宋体" w:hAnsi="宋体" w:hint="eastAsia"/>
                <w:sz w:val="24"/>
              </w:rPr>
              <w:t>号字）</w:t>
            </w:r>
            <w:r w:rsidRPr="001D1D73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4577D" w:rsidRPr="002A2DA6" w:rsidTr="008B536E">
        <w:trPr>
          <w:trHeight w:val="11537"/>
        </w:trPr>
        <w:tc>
          <w:tcPr>
            <w:tcW w:w="9060" w:type="dxa"/>
            <w:shd w:val="clear" w:color="auto" w:fill="auto"/>
          </w:tcPr>
          <w:p w:rsidR="0084577D" w:rsidRDefault="0084577D" w:rsidP="008B536E">
            <w:pPr>
              <w:jc w:val="left"/>
              <w:rPr>
                <w:rFonts w:ascii="宋体" w:hAnsi="宋体"/>
                <w:sz w:val="24"/>
              </w:rPr>
            </w:pPr>
            <w:bookmarkStart w:id="0" w:name="_Hlk37681978"/>
          </w:p>
          <w:p w:rsidR="0084577D" w:rsidRPr="008E736A" w:rsidRDefault="0084577D" w:rsidP="008B536E">
            <w:pPr>
              <w:jc w:val="left"/>
              <w:rPr>
                <w:rFonts w:ascii="宋体" w:hAnsi="宋体"/>
                <w:sz w:val="24"/>
              </w:rPr>
            </w:pPr>
            <w:r w:rsidRPr="008E736A">
              <w:rPr>
                <w:rFonts w:ascii="宋体" w:hAnsi="宋体" w:hint="eastAsia"/>
                <w:sz w:val="24"/>
              </w:rPr>
              <w:t>1、被保护的产品名称、图片：</w:t>
            </w:r>
          </w:p>
          <w:p w:rsidR="0084577D" w:rsidRPr="008E736A" w:rsidRDefault="0084577D" w:rsidP="008B536E">
            <w:pPr>
              <w:jc w:val="left"/>
              <w:rPr>
                <w:rFonts w:ascii="宋体" w:hAnsi="宋体"/>
                <w:sz w:val="24"/>
              </w:rPr>
            </w:pPr>
          </w:p>
          <w:p w:rsidR="0084577D" w:rsidRDefault="0084577D" w:rsidP="008B536E">
            <w:pPr>
              <w:jc w:val="left"/>
              <w:rPr>
                <w:rFonts w:ascii="宋体" w:hAnsi="宋体"/>
                <w:sz w:val="24"/>
              </w:rPr>
            </w:pPr>
          </w:p>
          <w:p w:rsidR="0084577D" w:rsidRDefault="0084577D" w:rsidP="008B536E">
            <w:pPr>
              <w:jc w:val="left"/>
              <w:rPr>
                <w:rFonts w:ascii="宋体" w:hAnsi="宋体"/>
                <w:sz w:val="24"/>
              </w:rPr>
            </w:pPr>
          </w:p>
          <w:p w:rsidR="0084577D" w:rsidRPr="008E736A" w:rsidRDefault="0084577D" w:rsidP="008B536E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84577D" w:rsidRDefault="0084577D" w:rsidP="008B536E">
            <w:pPr>
              <w:jc w:val="left"/>
              <w:rPr>
                <w:rFonts w:ascii="宋体" w:hAnsi="宋体"/>
                <w:sz w:val="24"/>
              </w:rPr>
            </w:pPr>
          </w:p>
          <w:p w:rsidR="0084577D" w:rsidRPr="008E736A" w:rsidRDefault="0084577D" w:rsidP="008B536E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84577D" w:rsidRPr="008E736A" w:rsidRDefault="0084577D" w:rsidP="008B536E">
            <w:pPr>
              <w:jc w:val="left"/>
              <w:rPr>
                <w:rFonts w:ascii="宋体" w:hAnsi="宋体"/>
                <w:sz w:val="24"/>
              </w:rPr>
            </w:pPr>
            <w:r w:rsidRPr="008E736A">
              <w:rPr>
                <w:rFonts w:ascii="宋体" w:hAnsi="宋体"/>
                <w:sz w:val="24"/>
              </w:rPr>
              <w:t>2</w:t>
            </w:r>
            <w:r w:rsidRPr="008E736A">
              <w:rPr>
                <w:rFonts w:ascii="宋体" w:hAnsi="宋体" w:hint="eastAsia"/>
                <w:sz w:val="24"/>
              </w:rPr>
              <w:t>、被保护产品（品牌）概况：</w:t>
            </w:r>
          </w:p>
          <w:p w:rsidR="0084577D" w:rsidRDefault="0084577D" w:rsidP="008B536E">
            <w:pPr>
              <w:jc w:val="left"/>
              <w:rPr>
                <w:rFonts w:ascii="宋体" w:hAnsi="宋体"/>
                <w:sz w:val="24"/>
              </w:rPr>
            </w:pPr>
          </w:p>
          <w:p w:rsidR="0084577D" w:rsidRDefault="0084577D" w:rsidP="008B536E">
            <w:pPr>
              <w:jc w:val="left"/>
              <w:rPr>
                <w:rFonts w:ascii="宋体" w:hAnsi="宋体"/>
                <w:sz w:val="24"/>
              </w:rPr>
            </w:pPr>
          </w:p>
          <w:p w:rsidR="0084577D" w:rsidRDefault="0084577D" w:rsidP="008B536E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84577D" w:rsidRPr="008E736A" w:rsidRDefault="0084577D" w:rsidP="008B536E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84577D" w:rsidRPr="008E736A" w:rsidRDefault="0084577D" w:rsidP="008B536E">
            <w:pPr>
              <w:jc w:val="left"/>
              <w:rPr>
                <w:rFonts w:ascii="宋体" w:hAnsi="宋体"/>
                <w:sz w:val="24"/>
              </w:rPr>
            </w:pPr>
          </w:p>
          <w:p w:rsidR="0084577D" w:rsidRPr="008E736A" w:rsidRDefault="0084577D" w:rsidP="008B536E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84577D" w:rsidRPr="008E736A" w:rsidRDefault="0084577D" w:rsidP="008B536E">
            <w:pPr>
              <w:jc w:val="left"/>
              <w:rPr>
                <w:rFonts w:ascii="宋体" w:hAnsi="宋体"/>
                <w:sz w:val="24"/>
              </w:rPr>
            </w:pPr>
            <w:r w:rsidRPr="008E736A">
              <w:rPr>
                <w:rFonts w:ascii="宋体" w:hAnsi="宋体" w:hint="eastAsia"/>
                <w:sz w:val="24"/>
              </w:rPr>
              <w:t>3、原来市场假冒乱象，采用防伪技术手段后取得的成效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8E736A">
              <w:rPr>
                <w:rFonts w:ascii="宋体" w:hAnsi="宋体" w:hint="eastAsia"/>
                <w:sz w:val="24"/>
              </w:rPr>
              <w:t>（</w:t>
            </w:r>
            <w:proofErr w:type="gramStart"/>
            <w:r w:rsidRPr="008E736A">
              <w:rPr>
                <w:rFonts w:ascii="宋体" w:hAnsi="宋体" w:hint="eastAsia"/>
                <w:sz w:val="24"/>
              </w:rPr>
              <w:t>含被保护</w:t>
            </w:r>
            <w:proofErr w:type="gramEnd"/>
            <w:r w:rsidRPr="008E736A">
              <w:rPr>
                <w:rFonts w:ascii="宋体" w:hAnsi="宋体" w:hint="eastAsia"/>
                <w:sz w:val="24"/>
              </w:rPr>
              <w:t>品牌数量、价值）</w:t>
            </w:r>
          </w:p>
          <w:p w:rsidR="0084577D" w:rsidRDefault="0084577D" w:rsidP="008B536E">
            <w:pPr>
              <w:jc w:val="left"/>
              <w:rPr>
                <w:rFonts w:ascii="宋体" w:hAnsi="宋体"/>
                <w:sz w:val="24"/>
              </w:rPr>
            </w:pPr>
          </w:p>
          <w:p w:rsidR="0084577D" w:rsidRDefault="0084577D" w:rsidP="008B536E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84577D" w:rsidRDefault="0084577D" w:rsidP="008B536E">
            <w:pPr>
              <w:jc w:val="left"/>
              <w:rPr>
                <w:rFonts w:ascii="宋体" w:hAnsi="宋体"/>
                <w:sz w:val="24"/>
              </w:rPr>
            </w:pPr>
          </w:p>
          <w:p w:rsidR="0084577D" w:rsidRPr="008E736A" w:rsidRDefault="0084577D" w:rsidP="008B536E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84577D" w:rsidRPr="008E736A" w:rsidRDefault="0084577D" w:rsidP="008B536E">
            <w:pPr>
              <w:jc w:val="left"/>
              <w:rPr>
                <w:rFonts w:ascii="宋体" w:hAnsi="宋体"/>
                <w:sz w:val="24"/>
              </w:rPr>
            </w:pPr>
          </w:p>
          <w:p w:rsidR="0084577D" w:rsidRPr="008E736A" w:rsidRDefault="0084577D" w:rsidP="008B536E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84577D" w:rsidRPr="008E736A" w:rsidRDefault="0084577D" w:rsidP="008B536E">
            <w:pPr>
              <w:jc w:val="left"/>
              <w:rPr>
                <w:rFonts w:ascii="宋体" w:hAnsi="宋体"/>
                <w:sz w:val="24"/>
              </w:rPr>
            </w:pPr>
            <w:r w:rsidRPr="008E736A">
              <w:rPr>
                <w:rFonts w:ascii="宋体" w:hAnsi="宋体" w:hint="eastAsia"/>
                <w:sz w:val="24"/>
              </w:rPr>
              <w:t>4、防伪应用技术介绍：</w:t>
            </w:r>
          </w:p>
          <w:p w:rsidR="0084577D" w:rsidRDefault="0084577D" w:rsidP="008B536E">
            <w:pPr>
              <w:jc w:val="left"/>
              <w:rPr>
                <w:rFonts w:ascii="宋体" w:hAnsi="宋体"/>
                <w:sz w:val="24"/>
              </w:rPr>
            </w:pPr>
          </w:p>
          <w:p w:rsidR="0084577D" w:rsidRDefault="0084577D" w:rsidP="008B536E">
            <w:pPr>
              <w:jc w:val="left"/>
              <w:rPr>
                <w:rFonts w:ascii="宋体" w:hAnsi="宋体"/>
                <w:sz w:val="24"/>
              </w:rPr>
            </w:pPr>
          </w:p>
          <w:p w:rsidR="0084577D" w:rsidRDefault="0084577D" w:rsidP="008B536E">
            <w:pPr>
              <w:jc w:val="left"/>
              <w:rPr>
                <w:rFonts w:ascii="宋体" w:hAnsi="宋体"/>
                <w:sz w:val="24"/>
              </w:rPr>
            </w:pPr>
          </w:p>
          <w:p w:rsidR="0084577D" w:rsidRPr="008E736A" w:rsidRDefault="0084577D" w:rsidP="008B536E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84577D" w:rsidRPr="008E736A" w:rsidRDefault="0084577D" w:rsidP="008B536E">
            <w:pPr>
              <w:jc w:val="left"/>
              <w:rPr>
                <w:rFonts w:ascii="宋体" w:hAnsi="宋体"/>
                <w:sz w:val="24"/>
              </w:rPr>
            </w:pPr>
          </w:p>
          <w:p w:rsidR="0084577D" w:rsidRPr="008E736A" w:rsidRDefault="0084577D" w:rsidP="008B536E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84577D" w:rsidRPr="008E736A" w:rsidRDefault="0084577D" w:rsidP="008B536E">
            <w:pPr>
              <w:jc w:val="left"/>
              <w:rPr>
                <w:rFonts w:ascii="宋体" w:hAnsi="宋体" w:hint="eastAsia"/>
                <w:sz w:val="24"/>
              </w:rPr>
            </w:pPr>
            <w:r w:rsidRPr="008E736A">
              <w:rPr>
                <w:rFonts w:ascii="宋体" w:hAnsi="宋体" w:hint="eastAsia"/>
                <w:sz w:val="24"/>
              </w:rPr>
              <w:t>5、提供防伪技术的企业介绍：</w:t>
            </w:r>
          </w:p>
        </w:tc>
      </w:tr>
      <w:bookmarkEnd w:id="0"/>
    </w:tbl>
    <w:p w:rsidR="0084577D" w:rsidRPr="0084577D" w:rsidRDefault="0084577D">
      <w:pPr>
        <w:rPr>
          <w:rFonts w:hint="eastAsia"/>
        </w:rPr>
      </w:pPr>
    </w:p>
    <w:sectPr w:rsidR="0084577D" w:rsidRPr="0084577D">
      <w:headerReference w:type="default" r:id="rId4"/>
      <w:footerReference w:type="even" r:id="rId5"/>
      <w:footerReference w:type="default" r:id="rId6"/>
      <w:pgSz w:w="11906" w:h="16838"/>
      <w:pgMar w:top="2098" w:right="1474" w:bottom="1984" w:left="1588" w:header="851" w:footer="992" w:gutter="0"/>
      <w:pgNumType w:fmt="numberInDash"/>
      <w:cols w:space="72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D53" w:rsidRDefault="0084577D">
    <w:pPr>
      <w:pStyle w:val="a6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AC2D53" w:rsidRDefault="0084577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D53" w:rsidRDefault="0084577D">
    <w:pPr>
      <w:pStyle w:val="a6"/>
      <w:framePr w:wrap="around" w:vAnchor="text" w:hAnchor="page" w:x="9509" w:y="-743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AC2D53" w:rsidRDefault="0084577D">
    <w:pPr>
      <w:pStyle w:val="a6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D53" w:rsidRDefault="0084577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7D"/>
    <w:rsid w:val="0084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E794"/>
  <w15:chartTrackingRefBased/>
  <w15:docId w15:val="{836FEE94-6F64-44EC-AF02-D5050638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7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84577D"/>
    <w:rPr>
      <w:sz w:val="18"/>
      <w:szCs w:val="18"/>
    </w:rPr>
  </w:style>
  <w:style w:type="character" w:styleId="a5">
    <w:name w:val="page number"/>
    <w:basedOn w:val="a0"/>
    <w:rsid w:val="0084577D"/>
  </w:style>
  <w:style w:type="paragraph" w:styleId="a6">
    <w:name w:val="footer"/>
    <w:basedOn w:val="a"/>
    <w:link w:val="a7"/>
    <w:rsid w:val="00845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4577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a3"/>
    <w:rsid w:val="00845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8457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 YI</dc:creator>
  <cp:keywords/>
  <dc:description/>
  <cp:lastModifiedBy>SUI YI</cp:lastModifiedBy>
  <cp:revision>1</cp:revision>
  <dcterms:created xsi:type="dcterms:W3CDTF">2020-04-15T03:22:00Z</dcterms:created>
  <dcterms:modified xsi:type="dcterms:W3CDTF">2020-04-15T03:24:00Z</dcterms:modified>
</cp:coreProperties>
</file>